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750" w:hRule="atLeast"/>
          <w:tblCellSpacing w:w="0" w:type="dxa"/>
        </w:trPr>
        <w:tc>
          <w:tcPr>
            <w:tcW w:w="0" w:type="auto"/>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ascii="微软雅黑" w:hAnsi="微软雅黑" w:eastAsia="微软雅黑" w:cs="微软雅黑"/>
                <w:b/>
                <w:bCs/>
                <w:i w:val="0"/>
                <w:iCs w:val="0"/>
                <w:caps w:val="0"/>
                <w:color w:val="CC0000"/>
                <w:spacing w:val="0"/>
                <w:sz w:val="37"/>
                <w:szCs w:val="37"/>
                <w:u w:val="none"/>
              </w:rPr>
            </w:pPr>
            <w:r>
              <w:rPr>
                <w:rFonts w:hint="eastAsia" w:ascii="微软雅黑" w:hAnsi="微软雅黑" w:eastAsia="微软雅黑" w:cs="微软雅黑"/>
                <w:b/>
                <w:bCs/>
                <w:i w:val="0"/>
                <w:iCs w:val="0"/>
                <w:caps w:val="0"/>
                <w:color w:val="CC0000"/>
                <w:spacing w:val="0"/>
                <w:kern w:val="0"/>
                <w:sz w:val="37"/>
                <w:szCs w:val="37"/>
                <w:u w:val="none"/>
                <w:bdr w:val="none" w:color="auto" w:sz="0" w:space="0"/>
                <w:lang w:val="en-US" w:eastAsia="zh-CN" w:bidi="ar"/>
              </w:rPr>
              <w:t>河南省人力资源和社会保障厅 河南省财政厅关于2023年调整退休人员基本养老金的通知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tcBorders>
              <w:top w:val="nil"/>
              <w:left w:val="nil"/>
              <w:bottom w:val="nil"/>
              <w:right w:val="nil"/>
            </w:tcBorders>
            <w:shd w:val="clear" w:color="auto" w:fill="FFFFFF"/>
            <w:vAlign w:val="center"/>
          </w:tcPr>
          <w:p>
            <w:pPr>
              <w:pStyle w:val="2"/>
              <w:keepNext w:val="0"/>
              <w:keepLines w:val="0"/>
              <w:widowControl/>
              <w:suppressLineNumbers w:val="0"/>
              <w:spacing w:line="600" w:lineRule="atLeast"/>
            </w:pPr>
            <w:r>
              <w:rPr>
                <w:rFonts w:ascii="仿宋" w:hAnsi="仿宋" w:eastAsia="仿宋" w:cs="仿宋"/>
                <w:i w:val="0"/>
                <w:iCs w:val="0"/>
                <w:caps w:val="0"/>
                <w:color w:val="000000"/>
                <w:spacing w:val="0"/>
                <w:sz w:val="31"/>
                <w:szCs w:val="31"/>
                <w:bdr w:val="none" w:color="auto" w:sz="0" w:space="0"/>
              </w:rPr>
              <w:t>各省辖市、济源示范区人力资源社会保障局、财政（财政金融）局，省直各部门，中央驻豫各机关事业单位：</w:t>
            </w:r>
          </w:p>
          <w:p>
            <w:pPr>
              <w:pStyle w:val="2"/>
              <w:keepNext w:val="0"/>
              <w:keepLines w:val="0"/>
              <w:widowControl/>
              <w:suppressLineNumbers w:val="0"/>
              <w:spacing w:line="600" w:lineRule="atLeast"/>
              <w:ind w:left="0" w:firstLine="645"/>
            </w:pPr>
            <w:r>
              <w:rPr>
                <w:rFonts w:hint="eastAsia" w:ascii="仿宋" w:hAnsi="仿宋" w:eastAsia="仿宋" w:cs="仿宋"/>
                <w:i w:val="0"/>
                <w:iCs w:val="0"/>
                <w:caps w:val="0"/>
                <w:color w:val="000000"/>
                <w:spacing w:val="0"/>
                <w:sz w:val="31"/>
                <w:szCs w:val="31"/>
                <w:bdr w:val="none" w:color="auto" w:sz="0" w:space="0"/>
              </w:rPr>
              <w:t>根据人力资源社会保障部、财政部《关于</w:t>
            </w:r>
            <w:r>
              <w:rPr>
                <w:rFonts w:hint="default" w:ascii="Times New Roman" w:hAnsi="Times New Roman" w:eastAsia="仿宋" w:cs="Times New Roman"/>
                <w:i w:val="0"/>
                <w:iCs w:val="0"/>
                <w:caps w:val="0"/>
                <w:color w:val="000000"/>
                <w:spacing w:val="0"/>
                <w:sz w:val="31"/>
                <w:szCs w:val="31"/>
                <w:bdr w:val="none" w:color="auto" w:sz="0" w:space="0"/>
              </w:rPr>
              <w:t>2023</w:t>
            </w:r>
            <w:r>
              <w:rPr>
                <w:rFonts w:hint="eastAsia" w:ascii="仿宋" w:hAnsi="仿宋" w:eastAsia="仿宋" w:cs="仿宋"/>
                <w:i w:val="0"/>
                <w:iCs w:val="0"/>
                <w:caps w:val="0"/>
                <w:color w:val="000000"/>
                <w:spacing w:val="0"/>
                <w:sz w:val="31"/>
                <w:szCs w:val="31"/>
                <w:bdr w:val="none" w:color="auto" w:sz="0" w:space="0"/>
              </w:rPr>
              <w:t>年调整退休人员基本养老金的通知》（人</w:t>
            </w:r>
            <w:bookmarkStart w:id="0" w:name="_GoBack"/>
            <w:bookmarkEnd w:id="0"/>
            <w:r>
              <w:rPr>
                <w:rFonts w:hint="eastAsia" w:ascii="仿宋" w:hAnsi="仿宋" w:eastAsia="仿宋" w:cs="仿宋"/>
                <w:i w:val="0"/>
                <w:iCs w:val="0"/>
                <w:caps w:val="0"/>
                <w:color w:val="000000"/>
                <w:spacing w:val="0"/>
                <w:sz w:val="31"/>
                <w:szCs w:val="31"/>
                <w:bdr w:val="none" w:color="auto" w:sz="0" w:space="0"/>
              </w:rPr>
              <w:t>社部发〔</w:t>
            </w:r>
            <w:r>
              <w:rPr>
                <w:rFonts w:hint="default" w:ascii="Times New Roman" w:hAnsi="Times New Roman" w:eastAsia="仿宋" w:cs="Times New Roman"/>
                <w:i w:val="0"/>
                <w:iCs w:val="0"/>
                <w:caps w:val="0"/>
                <w:color w:val="000000"/>
                <w:spacing w:val="0"/>
                <w:sz w:val="31"/>
                <w:szCs w:val="31"/>
                <w:bdr w:val="none" w:color="auto" w:sz="0" w:space="0"/>
              </w:rPr>
              <w:t>2023</w:t>
            </w:r>
            <w:r>
              <w:rPr>
                <w:rFonts w:hint="eastAsia" w:ascii="仿宋" w:hAnsi="仿宋" w:eastAsia="仿宋" w:cs="仿宋"/>
                <w:i w:val="0"/>
                <w:iCs w:val="0"/>
                <w:caps w:val="0"/>
                <w:color w:val="000000"/>
                <w:spacing w:val="0"/>
                <w:sz w:val="31"/>
                <w:szCs w:val="31"/>
                <w:bdr w:val="none" w:color="auto" w:sz="0" w:space="0"/>
              </w:rPr>
              <w:t>〕 </w:t>
            </w:r>
            <w:r>
              <w:rPr>
                <w:rFonts w:hint="default" w:ascii="Times New Roman" w:hAnsi="Times New Roman" w:eastAsia="仿宋" w:cs="Times New Roman"/>
                <w:i w:val="0"/>
                <w:iCs w:val="0"/>
                <w:caps w:val="0"/>
                <w:color w:val="000000"/>
                <w:spacing w:val="0"/>
                <w:sz w:val="31"/>
                <w:szCs w:val="31"/>
                <w:bdr w:val="none" w:color="auto" w:sz="0" w:space="0"/>
              </w:rPr>
              <w:t>28</w:t>
            </w:r>
            <w:r>
              <w:rPr>
                <w:rFonts w:hint="eastAsia" w:ascii="仿宋" w:hAnsi="仿宋" w:eastAsia="仿宋" w:cs="仿宋"/>
                <w:i w:val="0"/>
                <w:iCs w:val="0"/>
                <w:caps w:val="0"/>
                <w:color w:val="000000"/>
                <w:spacing w:val="0"/>
                <w:sz w:val="31"/>
                <w:szCs w:val="31"/>
                <w:bdr w:val="none" w:color="auto" w:sz="0" w:space="0"/>
              </w:rPr>
              <w:t>号）精神，经省政府同意，报人力资源社会保障部、财政部批准，现就我省</w:t>
            </w:r>
            <w:r>
              <w:rPr>
                <w:rFonts w:hint="default" w:ascii="Times New Roman" w:hAnsi="Times New Roman" w:eastAsia="仿宋" w:cs="Times New Roman"/>
                <w:i w:val="0"/>
                <w:iCs w:val="0"/>
                <w:caps w:val="0"/>
                <w:color w:val="000000"/>
                <w:spacing w:val="0"/>
                <w:sz w:val="31"/>
                <w:szCs w:val="31"/>
                <w:bdr w:val="none" w:color="auto" w:sz="0" w:space="0"/>
              </w:rPr>
              <w:t>2023</w:t>
            </w:r>
            <w:r>
              <w:rPr>
                <w:rFonts w:hint="eastAsia" w:ascii="仿宋" w:hAnsi="仿宋" w:eastAsia="仿宋" w:cs="仿宋"/>
                <w:i w:val="0"/>
                <w:iCs w:val="0"/>
                <w:caps w:val="0"/>
                <w:color w:val="000000"/>
                <w:spacing w:val="0"/>
                <w:sz w:val="31"/>
                <w:szCs w:val="31"/>
                <w:bdr w:val="none" w:color="auto" w:sz="0" w:space="0"/>
              </w:rPr>
              <w:t>年调整企业和机关事业单位退休人员（以下简称退休人员）基本养老金水平有关事宜通知如下：</w:t>
            </w:r>
          </w:p>
          <w:p>
            <w:pPr>
              <w:pStyle w:val="2"/>
              <w:keepNext w:val="0"/>
              <w:keepLines w:val="0"/>
              <w:widowControl/>
              <w:suppressLineNumbers w:val="0"/>
              <w:spacing w:line="600" w:lineRule="atLeast"/>
              <w:ind w:left="0" w:firstLine="645"/>
            </w:pPr>
            <w:r>
              <w:rPr>
                <w:rFonts w:ascii="黑体" w:hAnsi="宋体" w:eastAsia="黑体" w:cs="黑体"/>
                <w:i w:val="0"/>
                <w:iCs w:val="0"/>
                <w:caps w:val="0"/>
                <w:color w:val="000000"/>
                <w:spacing w:val="0"/>
                <w:sz w:val="31"/>
                <w:szCs w:val="31"/>
                <w:bdr w:val="none" w:color="auto" w:sz="0" w:space="0"/>
              </w:rPr>
              <w:t>一、调整范围</w:t>
            </w:r>
          </w:p>
          <w:p>
            <w:pPr>
              <w:pStyle w:val="2"/>
              <w:keepNext w:val="0"/>
              <w:keepLines w:val="0"/>
              <w:widowControl/>
              <w:suppressLineNumbers w:val="0"/>
              <w:spacing w:line="600" w:lineRule="atLeast"/>
              <w:ind w:left="0" w:firstLine="645"/>
            </w:pPr>
            <w:r>
              <w:rPr>
                <w:rFonts w:hint="eastAsia" w:ascii="仿宋" w:hAnsi="仿宋" w:eastAsia="仿宋" w:cs="仿宋"/>
                <w:i w:val="0"/>
                <w:iCs w:val="0"/>
                <w:caps w:val="0"/>
                <w:color w:val="000000"/>
                <w:spacing w:val="0"/>
                <w:sz w:val="31"/>
                <w:szCs w:val="31"/>
                <w:bdr w:val="none" w:color="auto" w:sz="0" w:space="0"/>
              </w:rPr>
              <w:t>从</w:t>
            </w:r>
            <w:r>
              <w:rPr>
                <w:rFonts w:hint="default" w:ascii="Times New Roman" w:hAnsi="Times New Roman" w:eastAsia="仿宋" w:cs="Times New Roman"/>
                <w:i w:val="0"/>
                <w:iCs w:val="0"/>
                <w:caps w:val="0"/>
                <w:color w:val="000000"/>
                <w:spacing w:val="0"/>
                <w:sz w:val="31"/>
                <w:szCs w:val="31"/>
                <w:bdr w:val="none" w:color="auto" w:sz="0" w:space="0"/>
              </w:rPr>
              <w:t>2023</w:t>
            </w:r>
            <w:r>
              <w:rPr>
                <w:rFonts w:hint="eastAsia" w:ascii="仿宋" w:hAnsi="仿宋" w:eastAsia="仿宋" w:cs="仿宋"/>
                <w:i w:val="0"/>
                <w:iCs w:val="0"/>
                <w:caps w:val="0"/>
                <w:color w:val="000000"/>
                <w:spacing w:val="0"/>
                <w:sz w:val="31"/>
                <w:szCs w:val="31"/>
                <w:bdr w:val="none" w:color="auto" w:sz="0" w:space="0"/>
              </w:rPr>
              <w:t>年</w:t>
            </w:r>
            <w:r>
              <w:rPr>
                <w:rFonts w:hint="default" w:ascii="Times New Roman" w:hAnsi="Times New Roman" w:eastAsia="仿宋" w:cs="Times New Roman"/>
                <w:i w:val="0"/>
                <w:iCs w:val="0"/>
                <w:caps w:val="0"/>
                <w:color w:val="000000"/>
                <w:spacing w:val="0"/>
                <w:sz w:val="31"/>
                <w:szCs w:val="31"/>
                <w:bdr w:val="none" w:color="auto" w:sz="0" w:space="0"/>
              </w:rPr>
              <w:t>1</w:t>
            </w:r>
            <w:r>
              <w:rPr>
                <w:rFonts w:hint="eastAsia" w:ascii="仿宋" w:hAnsi="仿宋" w:eastAsia="仿宋" w:cs="仿宋"/>
                <w:i w:val="0"/>
                <w:iCs w:val="0"/>
                <w:caps w:val="0"/>
                <w:color w:val="000000"/>
                <w:spacing w:val="0"/>
                <w:sz w:val="31"/>
                <w:szCs w:val="31"/>
                <w:bdr w:val="none" w:color="auto" w:sz="0" w:space="0"/>
              </w:rPr>
              <w:t>月</w:t>
            </w:r>
            <w:r>
              <w:rPr>
                <w:rFonts w:hint="default" w:ascii="Times New Roman" w:hAnsi="Times New Roman" w:eastAsia="仿宋" w:cs="Times New Roman"/>
                <w:i w:val="0"/>
                <w:iCs w:val="0"/>
                <w:caps w:val="0"/>
                <w:color w:val="000000"/>
                <w:spacing w:val="0"/>
                <w:sz w:val="31"/>
                <w:szCs w:val="31"/>
                <w:bdr w:val="none" w:color="auto" w:sz="0" w:space="0"/>
              </w:rPr>
              <w:t>1</w:t>
            </w:r>
            <w:r>
              <w:rPr>
                <w:rFonts w:hint="eastAsia" w:ascii="仿宋" w:hAnsi="仿宋" w:eastAsia="仿宋" w:cs="仿宋"/>
                <w:i w:val="0"/>
                <w:iCs w:val="0"/>
                <w:caps w:val="0"/>
                <w:color w:val="000000"/>
                <w:spacing w:val="0"/>
                <w:sz w:val="31"/>
                <w:szCs w:val="31"/>
                <w:bdr w:val="none" w:color="auto" w:sz="0" w:space="0"/>
              </w:rPr>
              <w:t>日起，为</w:t>
            </w:r>
            <w:r>
              <w:rPr>
                <w:rFonts w:hint="default" w:ascii="Times New Roman" w:hAnsi="Times New Roman" w:eastAsia="仿宋" w:cs="Times New Roman"/>
                <w:i w:val="0"/>
                <w:iCs w:val="0"/>
                <w:caps w:val="0"/>
                <w:color w:val="000000"/>
                <w:spacing w:val="0"/>
                <w:sz w:val="31"/>
                <w:szCs w:val="31"/>
                <w:bdr w:val="none" w:color="auto" w:sz="0" w:space="0"/>
              </w:rPr>
              <w:t>2022</w:t>
            </w:r>
            <w:r>
              <w:rPr>
                <w:rFonts w:hint="eastAsia" w:ascii="仿宋" w:hAnsi="仿宋" w:eastAsia="仿宋" w:cs="仿宋"/>
                <w:i w:val="0"/>
                <w:iCs w:val="0"/>
                <w:caps w:val="0"/>
                <w:color w:val="000000"/>
                <w:spacing w:val="0"/>
                <w:sz w:val="31"/>
                <w:szCs w:val="31"/>
                <w:bdr w:val="none" w:color="auto" w:sz="0" w:space="0"/>
              </w:rPr>
              <w:t>年</w:t>
            </w:r>
            <w:r>
              <w:rPr>
                <w:rFonts w:hint="default" w:ascii="Times New Roman" w:hAnsi="Times New Roman" w:eastAsia="仿宋" w:cs="Times New Roman"/>
                <w:i w:val="0"/>
                <w:iCs w:val="0"/>
                <w:caps w:val="0"/>
                <w:color w:val="000000"/>
                <w:spacing w:val="0"/>
                <w:sz w:val="31"/>
                <w:szCs w:val="31"/>
                <w:bdr w:val="none" w:color="auto" w:sz="0" w:space="0"/>
              </w:rPr>
              <w:t>12</w:t>
            </w:r>
            <w:r>
              <w:rPr>
                <w:rFonts w:hint="eastAsia" w:ascii="仿宋" w:hAnsi="仿宋" w:eastAsia="仿宋" w:cs="仿宋"/>
                <w:i w:val="0"/>
                <w:iCs w:val="0"/>
                <w:caps w:val="0"/>
                <w:color w:val="000000"/>
                <w:spacing w:val="0"/>
                <w:sz w:val="31"/>
                <w:szCs w:val="31"/>
                <w:bdr w:val="none" w:color="auto" w:sz="0" w:space="0"/>
              </w:rPr>
              <w:t>月</w:t>
            </w:r>
            <w:r>
              <w:rPr>
                <w:rFonts w:hint="default" w:ascii="Times New Roman" w:hAnsi="Times New Roman" w:eastAsia="仿宋" w:cs="Times New Roman"/>
                <w:i w:val="0"/>
                <w:iCs w:val="0"/>
                <w:caps w:val="0"/>
                <w:color w:val="000000"/>
                <w:spacing w:val="0"/>
                <w:sz w:val="31"/>
                <w:szCs w:val="31"/>
                <w:bdr w:val="none" w:color="auto" w:sz="0" w:space="0"/>
              </w:rPr>
              <w:t>31</w:t>
            </w:r>
            <w:r>
              <w:rPr>
                <w:rFonts w:hint="eastAsia" w:ascii="仿宋" w:hAnsi="仿宋" w:eastAsia="仿宋" w:cs="仿宋"/>
                <w:i w:val="0"/>
                <w:iCs w:val="0"/>
                <w:caps w:val="0"/>
                <w:color w:val="000000"/>
                <w:spacing w:val="0"/>
                <w:sz w:val="31"/>
                <w:szCs w:val="31"/>
                <w:bdr w:val="none" w:color="auto" w:sz="0" w:space="0"/>
              </w:rPr>
              <w:t>日前已按规定办理退休手续并按月领取基本养老金的退休人员增加基本养老金（含退职人员，不含建国前参加革命工作并符合原劳动人事部劳人险〔</w:t>
            </w:r>
            <w:r>
              <w:rPr>
                <w:rFonts w:hint="default" w:ascii="Times New Roman" w:hAnsi="Times New Roman" w:eastAsia="仿宋" w:cs="Times New Roman"/>
                <w:i w:val="0"/>
                <w:iCs w:val="0"/>
                <w:caps w:val="0"/>
                <w:color w:val="000000"/>
                <w:spacing w:val="0"/>
                <w:sz w:val="31"/>
                <w:szCs w:val="31"/>
                <w:bdr w:val="none" w:color="auto" w:sz="0" w:space="0"/>
              </w:rPr>
              <w:t>1983</w:t>
            </w:r>
            <w:r>
              <w:rPr>
                <w:rFonts w:hint="eastAsia" w:ascii="仿宋" w:hAnsi="仿宋" w:eastAsia="仿宋" w:cs="仿宋"/>
                <w:i w:val="0"/>
                <w:iCs w:val="0"/>
                <w:caps w:val="0"/>
                <w:color w:val="000000"/>
                <w:spacing w:val="0"/>
                <w:sz w:val="31"/>
                <w:szCs w:val="31"/>
                <w:bdr w:val="none" w:color="auto" w:sz="0" w:space="0"/>
              </w:rPr>
              <w:t>〕</w:t>
            </w:r>
            <w:r>
              <w:rPr>
                <w:rFonts w:hint="default" w:ascii="Times New Roman" w:hAnsi="Times New Roman" w:eastAsia="仿宋" w:cs="Times New Roman"/>
                <w:i w:val="0"/>
                <w:iCs w:val="0"/>
                <w:caps w:val="0"/>
                <w:color w:val="000000"/>
                <w:spacing w:val="0"/>
                <w:sz w:val="31"/>
                <w:szCs w:val="31"/>
                <w:bdr w:val="none" w:color="auto" w:sz="0" w:space="0"/>
              </w:rPr>
              <w:t>3</w:t>
            </w:r>
            <w:r>
              <w:rPr>
                <w:rFonts w:hint="eastAsia" w:ascii="仿宋" w:hAnsi="仿宋" w:eastAsia="仿宋" w:cs="仿宋"/>
                <w:i w:val="0"/>
                <w:iCs w:val="0"/>
                <w:caps w:val="0"/>
                <w:color w:val="000000"/>
                <w:spacing w:val="0"/>
                <w:sz w:val="31"/>
                <w:szCs w:val="31"/>
                <w:bdr w:val="none" w:color="auto" w:sz="0" w:space="0"/>
              </w:rPr>
              <w:t>号文件规定的退休工人，下同）。</w:t>
            </w:r>
          </w:p>
          <w:p>
            <w:pPr>
              <w:pStyle w:val="2"/>
              <w:keepNext w:val="0"/>
              <w:keepLines w:val="0"/>
              <w:widowControl/>
              <w:suppressLineNumbers w:val="0"/>
              <w:spacing w:line="600" w:lineRule="atLeast"/>
              <w:ind w:left="0" w:firstLine="645"/>
            </w:pPr>
            <w:r>
              <w:rPr>
                <w:rFonts w:hint="eastAsia" w:ascii="黑体" w:hAnsi="宋体" w:eastAsia="黑体" w:cs="黑体"/>
                <w:i w:val="0"/>
                <w:iCs w:val="0"/>
                <w:caps w:val="0"/>
                <w:color w:val="000000"/>
                <w:spacing w:val="0"/>
                <w:sz w:val="31"/>
                <w:szCs w:val="31"/>
                <w:bdr w:val="none" w:color="auto" w:sz="0" w:space="0"/>
              </w:rPr>
              <w:t>二、调整办法</w:t>
            </w:r>
          </w:p>
          <w:p>
            <w:pPr>
              <w:pStyle w:val="2"/>
              <w:keepNext w:val="0"/>
              <w:keepLines w:val="0"/>
              <w:widowControl/>
              <w:suppressLineNumbers w:val="0"/>
              <w:spacing w:line="600" w:lineRule="atLeast"/>
              <w:ind w:left="0" w:firstLine="645"/>
            </w:pPr>
            <w:r>
              <w:rPr>
                <w:rFonts w:ascii="楷体" w:hAnsi="楷体" w:eastAsia="楷体" w:cs="楷体"/>
                <w:i w:val="0"/>
                <w:iCs w:val="0"/>
                <w:caps w:val="0"/>
                <w:color w:val="000000"/>
                <w:spacing w:val="0"/>
                <w:sz w:val="31"/>
                <w:szCs w:val="31"/>
                <w:bdr w:val="none" w:color="auto" w:sz="0" w:space="0"/>
              </w:rPr>
              <w:t>（一）定额调整</w:t>
            </w:r>
          </w:p>
          <w:p>
            <w:pPr>
              <w:pStyle w:val="2"/>
              <w:keepNext w:val="0"/>
              <w:keepLines w:val="0"/>
              <w:widowControl/>
              <w:suppressLineNumbers w:val="0"/>
              <w:spacing w:line="600" w:lineRule="atLeast"/>
              <w:ind w:left="0" w:firstLine="645"/>
            </w:pPr>
            <w:r>
              <w:rPr>
                <w:rFonts w:hint="eastAsia" w:ascii="仿宋" w:hAnsi="仿宋" w:eastAsia="仿宋" w:cs="仿宋"/>
                <w:i w:val="0"/>
                <w:iCs w:val="0"/>
                <w:caps w:val="0"/>
                <w:color w:val="000000"/>
                <w:spacing w:val="0"/>
                <w:sz w:val="31"/>
                <w:szCs w:val="31"/>
                <w:bdr w:val="none" w:color="auto" w:sz="0" w:space="0"/>
              </w:rPr>
              <w:t>调整范围内的退休人员每人每月增加</w:t>
            </w:r>
            <w:r>
              <w:rPr>
                <w:rFonts w:hint="default" w:ascii="Times New Roman" w:hAnsi="Times New Roman" w:eastAsia="仿宋" w:cs="Times New Roman"/>
                <w:i w:val="0"/>
                <w:iCs w:val="0"/>
                <w:caps w:val="0"/>
                <w:color w:val="000000"/>
                <w:spacing w:val="0"/>
                <w:sz w:val="31"/>
                <w:szCs w:val="31"/>
                <w:bdr w:val="none" w:color="auto" w:sz="0" w:space="0"/>
              </w:rPr>
              <w:t>35</w:t>
            </w:r>
            <w:r>
              <w:rPr>
                <w:rFonts w:hint="eastAsia" w:ascii="仿宋" w:hAnsi="仿宋" w:eastAsia="仿宋" w:cs="仿宋"/>
                <w:i w:val="0"/>
                <w:iCs w:val="0"/>
                <w:caps w:val="0"/>
                <w:color w:val="000000"/>
                <w:spacing w:val="0"/>
                <w:sz w:val="31"/>
                <w:szCs w:val="31"/>
                <w:bdr w:val="none" w:color="auto" w:sz="0" w:space="0"/>
              </w:rPr>
              <w:t>元。</w:t>
            </w:r>
          </w:p>
          <w:p>
            <w:pPr>
              <w:pStyle w:val="2"/>
              <w:keepNext w:val="0"/>
              <w:keepLines w:val="0"/>
              <w:widowControl/>
              <w:suppressLineNumbers w:val="0"/>
              <w:spacing w:line="600" w:lineRule="atLeast"/>
              <w:ind w:left="0" w:firstLine="645"/>
            </w:pPr>
            <w:r>
              <w:rPr>
                <w:rFonts w:hint="eastAsia" w:ascii="楷体" w:hAnsi="楷体" w:eastAsia="楷体" w:cs="楷体"/>
                <w:i w:val="0"/>
                <w:iCs w:val="0"/>
                <w:caps w:val="0"/>
                <w:color w:val="000000"/>
                <w:spacing w:val="0"/>
                <w:sz w:val="31"/>
                <w:szCs w:val="31"/>
                <w:bdr w:val="none" w:color="auto" w:sz="0" w:space="0"/>
              </w:rPr>
              <w:t>（二）挂钩调整</w:t>
            </w:r>
          </w:p>
          <w:p>
            <w:pPr>
              <w:pStyle w:val="2"/>
              <w:keepNext w:val="0"/>
              <w:keepLines w:val="0"/>
              <w:widowControl/>
              <w:suppressLineNumbers w:val="0"/>
              <w:spacing w:line="600" w:lineRule="atLeast"/>
              <w:ind w:left="0" w:firstLine="645"/>
            </w:pPr>
            <w:r>
              <w:rPr>
                <w:rFonts w:hint="eastAsia" w:ascii="仿宋" w:hAnsi="仿宋" w:eastAsia="仿宋" w:cs="仿宋"/>
                <w:i w:val="0"/>
                <w:iCs w:val="0"/>
                <w:caps w:val="0"/>
                <w:color w:val="000000"/>
                <w:spacing w:val="0"/>
                <w:sz w:val="31"/>
                <w:szCs w:val="31"/>
                <w:bdr w:val="none" w:color="auto" w:sz="0" w:space="0"/>
              </w:rPr>
              <w:t>调整范围内的退休人员，先按本人缴费年限（含视同缴费年限，不含折算工龄）每满</w:t>
            </w:r>
            <w:r>
              <w:rPr>
                <w:rFonts w:hint="default" w:ascii="Times New Roman" w:hAnsi="Times New Roman" w:eastAsia="仿宋" w:cs="Times New Roman"/>
                <w:i w:val="0"/>
                <w:iCs w:val="0"/>
                <w:caps w:val="0"/>
                <w:color w:val="000000"/>
                <w:spacing w:val="0"/>
                <w:sz w:val="31"/>
                <w:szCs w:val="31"/>
                <w:bdr w:val="none" w:color="auto" w:sz="0" w:space="0"/>
              </w:rPr>
              <w:t>1</w:t>
            </w:r>
            <w:r>
              <w:rPr>
                <w:rFonts w:hint="eastAsia" w:ascii="仿宋" w:hAnsi="仿宋" w:eastAsia="仿宋" w:cs="仿宋"/>
                <w:i w:val="0"/>
                <w:iCs w:val="0"/>
                <w:caps w:val="0"/>
                <w:color w:val="000000"/>
                <w:spacing w:val="0"/>
                <w:sz w:val="31"/>
                <w:szCs w:val="31"/>
                <w:bdr w:val="none" w:color="auto" w:sz="0" w:space="0"/>
              </w:rPr>
              <w:t>年每月增加 </w:t>
            </w:r>
            <w:r>
              <w:rPr>
                <w:rFonts w:hint="default" w:ascii="Times New Roman" w:hAnsi="Times New Roman" w:eastAsia="仿宋" w:cs="Times New Roman"/>
                <w:i w:val="0"/>
                <w:iCs w:val="0"/>
                <w:caps w:val="0"/>
                <w:color w:val="000000"/>
                <w:spacing w:val="0"/>
                <w:sz w:val="31"/>
                <w:szCs w:val="31"/>
                <w:bdr w:val="none" w:color="auto" w:sz="0" w:space="0"/>
              </w:rPr>
              <w:t>1.2</w:t>
            </w:r>
            <w:r>
              <w:rPr>
                <w:rFonts w:hint="eastAsia" w:ascii="仿宋" w:hAnsi="仿宋" w:eastAsia="仿宋" w:cs="仿宋"/>
                <w:i w:val="0"/>
                <w:iCs w:val="0"/>
                <w:caps w:val="0"/>
                <w:color w:val="000000"/>
                <w:spacing w:val="0"/>
                <w:sz w:val="31"/>
                <w:szCs w:val="31"/>
                <w:bdr w:val="none" w:color="auto" w:sz="0" w:space="0"/>
              </w:rPr>
              <w:t>元（缴费年限不满</w:t>
            </w:r>
            <w:r>
              <w:rPr>
                <w:rFonts w:hint="default" w:ascii="Times New Roman" w:hAnsi="Times New Roman" w:eastAsia="仿宋" w:cs="Times New Roman"/>
                <w:i w:val="0"/>
                <w:iCs w:val="0"/>
                <w:caps w:val="0"/>
                <w:color w:val="000000"/>
                <w:spacing w:val="0"/>
                <w:sz w:val="31"/>
                <w:szCs w:val="31"/>
                <w:bdr w:val="none" w:color="auto" w:sz="0" w:space="0"/>
              </w:rPr>
              <w:t>1</w:t>
            </w:r>
            <w:r>
              <w:rPr>
                <w:rFonts w:hint="eastAsia" w:ascii="仿宋" w:hAnsi="仿宋" w:eastAsia="仿宋" w:cs="仿宋"/>
                <w:i w:val="0"/>
                <w:iCs w:val="0"/>
                <w:caps w:val="0"/>
                <w:color w:val="000000"/>
                <w:spacing w:val="0"/>
                <w:sz w:val="31"/>
                <w:szCs w:val="31"/>
                <w:bdr w:val="none" w:color="auto" w:sz="0" w:space="0"/>
              </w:rPr>
              <w:t>年的按</w:t>
            </w:r>
            <w:r>
              <w:rPr>
                <w:rFonts w:hint="default" w:ascii="Times New Roman" w:hAnsi="Times New Roman" w:eastAsia="仿宋" w:cs="Times New Roman"/>
                <w:i w:val="0"/>
                <w:iCs w:val="0"/>
                <w:caps w:val="0"/>
                <w:color w:val="000000"/>
                <w:spacing w:val="0"/>
                <w:sz w:val="31"/>
                <w:szCs w:val="31"/>
                <w:bdr w:val="none" w:color="auto" w:sz="0" w:space="0"/>
              </w:rPr>
              <w:t>1</w:t>
            </w:r>
            <w:r>
              <w:rPr>
                <w:rFonts w:hint="eastAsia" w:ascii="仿宋" w:hAnsi="仿宋" w:eastAsia="仿宋" w:cs="仿宋"/>
                <w:i w:val="0"/>
                <w:iCs w:val="0"/>
                <w:caps w:val="0"/>
                <w:color w:val="000000"/>
                <w:spacing w:val="0"/>
                <w:sz w:val="31"/>
                <w:szCs w:val="31"/>
                <w:bdr w:val="none" w:color="auto" w:sz="0" w:space="0"/>
              </w:rPr>
              <w:t>年计算、缴费年限不满</w:t>
            </w:r>
            <w:r>
              <w:rPr>
                <w:rFonts w:hint="default" w:ascii="Times New Roman" w:hAnsi="Times New Roman" w:eastAsia="仿宋" w:cs="Times New Roman"/>
                <w:i w:val="0"/>
                <w:iCs w:val="0"/>
                <w:caps w:val="0"/>
                <w:color w:val="000000"/>
                <w:spacing w:val="0"/>
                <w:sz w:val="31"/>
                <w:szCs w:val="31"/>
                <w:bdr w:val="none" w:color="auto" w:sz="0" w:space="0"/>
              </w:rPr>
              <w:t>15</w:t>
            </w:r>
            <w:r>
              <w:rPr>
                <w:rFonts w:hint="eastAsia" w:ascii="仿宋" w:hAnsi="仿宋" w:eastAsia="仿宋" w:cs="仿宋"/>
                <w:i w:val="0"/>
                <w:iCs w:val="0"/>
                <w:caps w:val="0"/>
                <w:color w:val="000000"/>
                <w:spacing w:val="0"/>
                <w:sz w:val="31"/>
                <w:szCs w:val="31"/>
                <w:bdr w:val="none" w:color="auto" w:sz="0" w:space="0"/>
              </w:rPr>
              <w:t>年的按</w:t>
            </w:r>
            <w:r>
              <w:rPr>
                <w:rFonts w:hint="default" w:ascii="Times New Roman" w:hAnsi="Times New Roman" w:eastAsia="仿宋" w:cs="Times New Roman"/>
                <w:i w:val="0"/>
                <w:iCs w:val="0"/>
                <w:caps w:val="0"/>
                <w:color w:val="000000"/>
                <w:spacing w:val="0"/>
                <w:sz w:val="31"/>
                <w:szCs w:val="31"/>
                <w:bdr w:val="none" w:color="auto" w:sz="0" w:space="0"/>
              </w:rPr>
              <w:t>15</w:t>
            </w:r>
            <w:r>
              <w:rPr>
                <w:rFonts w:hint="eastAsia" w:ascii="仿宋" w:hAnsi="仿宋" w:eastAsia="仿宋" w:cs="仿宋"/>
                <w:i w:val="0"/>
                <w:iCs w:val="0"/>
                <w:caps w:val="0"/>
                <w:color w:val="000000"/>
                <w:spacing w:val="0"/>
                <w:sz w:val="31"/>
                <w:szCs w:val="31"/>
                <w:bdr w:val="none" w:color="auto" w:sz="0" w:space="0"/>
              </w:rPr>
              <w:t>年计算）；在上述基础上，每月再按本人</w:t>
            </w:r>
            <w:r>
              <w:rPr>
                <w:rFonts w:hint="default" w:ascii="Times New Roman" w:hAnsi="Times New Roman" w:eastAsia="仿宋" w:cs="Times New Roman"/>
                <w:i w:val="0"/>
                <w:iCs w:val="0"/>
                <w:caps w:val="0"/>
                <w:color w:val="000000"/>
                <w:spacing w:val="0"/>
                <w:sz w:val="31"/>
                <w:szCs w:val="31"/>
                <w:bdr w:val="none" w:color="auto" w:sz="0" w:space="0"/>
              </w:rPr>
              <w:t>2022</w:t>
            </w:r>
            <w:r>
              <w:rPr>
                <w:rFonts w:hint="eastAsia" w:ascii="仿宋" w:hAnsi="仿宋" w:eastAsia="仿宋" w:cs="仿宋"/>
                <w:i w:val="0"/>
                <w:iCs w:val="0"/>
                <w:caps w:val="0"/>
                <w:color w:val="000000"/>
                <w:spacing w:val="0"/>
                <w:sz w:val="31"/>
                <w:szCs w:val="31"/>
                <w:bdr w:val="none" w:color="auto" w:sz="0" w:space="0"/>
              </w:rPr>
              <w:t>年</w:t>
            </w:r>
            <w:r>
              <w:rPr>
                <w:rFonts w:hint="default" w:ascii="Times New Roman" w:hAnsi="Times New Roman" w:eastAsia="仿宋" w:cs="Times New Roman"/>
                <w:i w:val="0"/>
                <w:iCs w:val="0"/>
                <w:caps w:val="0"/>
                <w:color w:val="000000"/>
                <w:spacing w:val="0"/>
                <w:sz w:val="31"/>
                <w:szCs w:val="31"/>
                <w:bdr w:val="none" w:color="auto" w:sz="0" w:space="0"/>
              </w:rPr>
              <w:t>12</w:t>
            </w:r>
            <w:r>
              <w:rPr>
                <w:rFonts w:hint="eastAsia" w:ascii="仿宋" w:hAnsi="仿宋" w:eastAsia="仿宋" w:cs="仿宋"/>
                <w:i w:val="0"/>
                <w:iCs w:val="0"/>
                <w:caps w:val="0"/>
                <w:color w:val="000000"/>
                <w:spacing w:val="0"/>
                <w:sz w:val="31"/>
                <w:szCs w:val="31"/>
                <w:bdr w:val="none" w:color="auto" w:sz="0" w:space="0"/>
              </w:rPr>
              <w:t>月份基本养老金（统筹项目内部分，企业退休人员不含取暖费、机关事业单位退休人员不含职业年金）的</w:t>
            </w:r>
            <w:r>
              <w:rPr>
                <w:rFonts w:hint="default" w:ascii="Times New Roman" w:hAnsi="Times New Roman" w:eastAsia="仿宋" w:cs="Times New Roman"/>
                <w:i w:val="0"/>
                <w:iCs w:val="0"/>
                <w:caps w:val="0"/>
                <w:color w:val="000000"/>
                <w:spacing w:val="0"/>
                <w:sz w:val="31"/>
                <w:szCs w:val="31"/>
                <w:bdr w:val="none" w:color="auto" w:sz="0" w:space="0"/>
              </w:rPr>
              <w:t>1.1</w:t>
            </w:r>
            <w:r>
              <w:rPr>
                <w:rFonts w:hint="eastAsia" w:ascii="仿宋" w:hAnsi="仿宋" w:eastAsia="仿宋" w:cs="仿宋"/>
                <w:i w:val="0"/>
                <w:iCs w:val="0"/>
                <w:caps w:val="0"/>
                <w:color w:val="000000"/>
                <w:spacing w:val="0"/>
                <w:sz w:val="31"/>
                <w:szCs w:val="31"/>
                <w:bdr w:val="none" w:color="auto" w:sz="0" w:space="0"/>
              </w:rPr>
              <w:t>％计算增加。</w:t>
            </w:r>
          </w:p>
          <w:p>
            <w:pPr>
              <w:pStyle w:val="2"/>
              <w:keepNext w:val="0"/>
              <w:keepLines w:val="0"/>
              <w:widowControl/>
              <w:suppressLineNumbers w:val="0"/>
              <w:spacing w:line="600" w:lineRule="atLeast"/>
              <w:ind w:left="0" w:firstLine="645"/>
            </w:pPr>
            <w:r>
              <w:rPr>
                <w:rFonts w:hint="eastAsia" w:ascii="楷体" w:hAnsi="楷体" w:eastAsia="楷体" w:cs="楷体"/>
                <w:i w:val="0"/>
                <w:iCs w:val="0"/>
                <w:caps w:val="0"/>
                <w:color w:val="000000"/>
                <w:spacing w:val="0"/>
                <w:sz w:val="31"/>
                <w:szCs w:val="31"/>
                <w:bdr w:val="none" w:color="auto" w:sz="0" w:space="0"/>
              </w:rPr>
              <w:t>（三）适当倾斜</w:t>
            </w:r>
          </w:p>
          <w:p>
            <w:pPr>
              <w:pStyle w:val="2"/>
              <w:keepNext w:val="0"/>
              <w:keepLines w:val="0"/>
              <w:widowControl/>
              <w:suppressLineNumbers w:val="0"/>
              <w:spacing w:line="600" w:lineRule="atLeast"/>
              <w:ind w:left="0" w:firstLine="645"/>
            </w:pPr>
            <w:r>
              <w:rPr>
                <w:rFonts w:hint="eastAsia" w:ascii="仿宋" w:hAnsi="仿宋" w:eastAsia="仿宋" w:cs="仿宋"/>
                <w:i w:val="0"/>
                <w:iCs w:val="0"/>
                <w:caps w:val="0"/>
                <w:color w:val="000000"/>
                <w:spacing w:val="0"/>
                <w:sz w:val="31"/>
                <w:szCs w:val="31"/>
                <w:bdr w:val="none" w:color="auto" w:sz="0" w:space="0"/>
              </w:rPr>
              <w:t>在普遍调整基础上，再适当提高下列人员的基本养老金。</w:t>
            </w:r>
          </w:p>
          <w:p>
            <w:pPr>
              <w:pStyle w:val="2"/>
              <w:keepNext w:val="0"/>
              <w:keepLines w:val="0"/>
              <w:widowControl/>
              <w:suppressLineNumbers w:val="0"/>
              <w:spacing w:line="600" w:lineRule="atLeast"/>
              <w:ind w:left="0" w:firstLine="645"/>
            </w:pPr>
            <w:r>
              <w:rPr>
                <w:rFonts w:hint="default" w:ascii="Times New Roman" w:hAnsi="Times New Roman" w:eastAsia="仿宋" w:cs="Times New Roman"/>
                <w:i w:val="0"/>
                <w:iCs w:val="0"/>
                <w:caps w:val="0"/>
                <w:color w:val="000000"/>
                <w:spacing w:val="0"/>
                <w:sz w:val="31"/>
                <w:szCs w:val="31"/>
                <w:bdr w:val="none" w:color="auto" w:sz="0" w:space="0"/>
              </w:rPr>
              <w:t>1.</w:t>
            </w:r>
            <w:r>
              <w:rPr>
                <w:rFonts w:hint="eastAsia" w:ascii="仿宋" w:hAnsi="仿宋" w:eastAsia="仿宋" w:cs="仿宋"/>
                <w:i w:val="0"/>
                <w:iCs w:val="0"/>
                <w:caps w:val="0"/>
                <w:color w:val="000000"/>
                <w:spacing w:val="0"/>
                <w:sz w:val="31"/>
                <w:szCs w:val="31"/>
                <w:bdr w:val="none" w:color="auto" w:sz="0" w:space="0"/>
              </w:rPr>
              <w:t>截至</w:t>
            </w:r>
            <w:r>
              <w:rPr>
                <w:rFonts w:hint="default" w:ascii="Times New Roman" w:hAnsi="Times New Roman" w:eastAsia="仿宋" w:cs="Times New Roman"/>
                <w:i w:val="0"/>
                <w:iCs w:val="0"/>
                <w:caps w:val="0"/>
                <w:color w:val="000000"/>
                <w:spacing w:val="0"/>
                <w:sz w:val="31"/>
                <w:szCs w:val="31"/>
                <w:bdr w:val="none" w:color="auto" w:sz="0" w:space="0"/>
              </w:rPr>
              <w:t>2022</w:t>
            </w:r>
            <w:r>
              <w:rPr>
                <w:rFonts w:hint="eastAsia" w:ascii="仿宋" w:hAnsi="仿宋" w:eastAsia="仿宋" w:cs="仿宋"/>
                <w:i w:val="0"/>
                <w:iCs w:val="0"/>
                <w:caps w:val="0"/>
                <w:color w:val="000000"/>
                <w:spacing w:val="0"/>
                <w:sz w:val="31"/>
                <w:szCs w:val="31"/>
                <w:bdr w:val="none" w:color="auto" w:sz="0" w:space="0"/>
              </w:rPr>
              <w:t>年</w:t>
            </w:r>
            <w:r>
              <w:rPr>
                <w:rFonts w:hint="default" w:ascii="Times New Roman" w:hAnsi="Times New Roman" w:eastAsia="仿宋" w:cs="Times New Roman"/>
                <w:i w:val="0"/>
                <w:iCs w:val="0"/>
                <w:caps w:val="0"/>
                <w:color w:val="000000"/>
                <w:spacing w:val="0"/>
                <w:sz w:val="31"/>
                <w:szCs w:val="31"/>
                <w:bdr w:val="none" w:color="auto" w:sz="0" w:space="0"/>
              </w:rPr>
              <w:t>12</w:t>
            </w:r>
            <w:r>
              <w:rPr>
                <w:rFonts w:hint="eastAsia" w:ascii="仿宋" w:hAnsi="仿宋" w:eastAsia="仿宋" w:cs="仿宋"/>
                <w:i w:val="0"/>
                <w:iCs w:val="0"/>
                <w:caps w:val="0"/>
                <w:color w:val="000000"/>
                <w:spacing w:val="0"/>
                <w:sz w:val="31"/>
                <w:szCs w:val="31"/>
                <w:bdr w:val="none" w:color="auto" w:sz="0" w:space="0"/>
              </w:rPr>
              <w:t>月</w:t>
            </w:r>
            <w:r>
              <w:rPr>
                <w:rFonts w:hint="default" w:ascii="Times New Roman" w:hAnsi="Times New Roman" w:eastAsia="仿宋" w:cs="Times New Roman"/>
                <w:i w:val="0"/>
                <w:iCs w:val="0"/>
                <w:caps w:val="0"/>
                <w:color w:val="000000"/>
                <w:spacing w:val="0"/>
                <w:sz w:val="31"/>
                <w:szCs w:val="31"/>
                <w:bdr w:val="none" w:color="auto" w:sz="0" w:space="0"/>
              </w:rPr>
              <w:t>31</w:t>
            </w:r>
            <w:r>
              <w:rPr>
                <w:rFonts w:hint="eastAsia" w:ascii="仿宋" w:hAnsi="仿宋" w:eastAsia="仿宋" w:cs="仿宋"/>
                <w:i w:val="0"/>
                <w:iCs w:val="0"/>
                <w:caps w:val="0"/>
                <w:color w:val="000000"/>
                <w:spacing w:val="0"/>
                <w:sz w:val="31"/>
                <w:szCs w:val="31"/>
                <w:bdr w:val="none" w:color="auto" w:sz="0" w:space="0"/>
              </w:rPr>
              <w:t>日年满</w:t>
            </w:r>
            <w:r>
              <w:rPr>
                <w:rFonts w:hint="default" w:ascii="Times New Roman" w:hAnsi="Times New Roman" w:eastAsia="仿宋" w:cs="Times New Roman"/>
                <w:i w:val="0"/>
                <w:iCs w:val="0"/>
                <w:caps w:val="0"/>
                <w:color w:val="000000"/>
                <w:spacing w:val="0"/>
                <w:sz w:val="31"/>
                <w:szCs w:val="31"/>
                <w:bdr w:val="none" w:color="auto" w:sz="0" w:space="0"/>
              </w:rPr>
              <w:t>70</w:t>
            </w:r>
            <w:r>
              <w:rPr>
                <w:rFonts w:hint="eastAsia" w:ascii="仿宋" w:hAnsi="仿宋" w:eastAsia="仿宋" w:cs="仿宋"/>
                <w:i w:val="0"/>
                <w:iCs w:val="0"/>
                <w:caps w:val="0"/>
                <w:color w:val="000000"/>
                <w:spacing w:val="0"/>
                <w:sz w:val="31"/>
                <w:szCs w:val="31"/>
                <w:bdr w:val="none" w:color="auto" w:sz="0" w:space="0"/>
              </w:rPr>
              <w:t>周岁的高龄退休人员，分年龄段按以下标准每人每月再增加基本养老金：年满</w:t>
            </w:r>
            <w:r>
              <w:rPr>
                <w:rFonts w:hint="default" w:ascii="Times New Roman" w:hAnsi="Times New Roman" w:eastAsia="仿宋" w:cs="Times New Roman"/>
                <w:i w:val="0"/>
                <w:iCs w:val="0"/>
                <w:caps w:val="0"/>
                <w:color w:val="000000"/>
                <w:spacing w:val="0"/>
                <w:sz w:val="31"/>
                <w:szCs w:val="31"/>
                <w:bdr w:val="none" w:color="auto" w:sz="0" w:space="0"/>
              </w:rPr>
              <w:t>70</w:t>
            </w:r>
            <w:r>
              <w:rPr>
                <w:rFonts w:hint="eastAsia" w:ascii="仿宋" w:hAnsi="仿宋" w:eastAsia="仿宋" w:cs="仿宋"/>
                <w:i w:val="0"/>
                <w:iCs w:val="0"/>
                <w:caps w:val="0"/>
                <w:color w:val="000000"/>
                <w:spacing w:val="0"/>
                <w:sz w:val="31"/>
                <w:szCs w:val="31"/>
                <w:bdr w:val="none" w:color="auto" w:sz="0" w:space="0"/>
              </w:rPr>
              <w:t>周岁不满</w:t>
            </w:r>
            <w:r>
              <w:rPr>
                <w:rFonts w:hint="default" w:ascii="Times New Roman" w:hAnsi="Times New Roman" w:eastAsia="仿宋" w:cs="Times New Roman"/>
                <w:i w:val="0"/>
                <w:iCs w:val="0"/>
                <w:caps w:val="0"/>
                <w:color w:val="000000"/>
                <w:spacing w:val="0"/>
                <w:sz w:val="31"/>
                <w:szCs w:val="31"/>
                <w:bdr w:val="none" w:color="auto" w:sz="0" w:space="0"/>
              </w:rPr>
              <w:t>75</w:t>
            </w:r>
            <w:r>
              <w:rPr>
                <w:rFonts w:hint="eastAsia" w:ascii="仿宋" w:hAnsi="仿宋" w:eastAsia="仿宋" w:cs="仿宋"/>
                <w:i w:val="0"/>
                <w:iCs w:val="0"/>
                <w:caps w:val="0"/>
                <w:color w:val="000000"/>
                <w:spacing w:val="0"/>
                <w:sz w:val="31"/>
                <w:szCs w:val="31"/>
                <w:bdr w:val="none" w:color="auto" w:sz="0" w:space="0"/>
              </w:rPr>
              <w:t>周岁</w:t>
            </w:r>
            <w:r>
              <w:rPr>
                <w:rFonts w:hint="default" w:ascii="Times New Roman" w:hAnsi="Times New Roman" w:eastAsia="仿宋" w:cs="Times New Roman"/>
                <w:i w:val="0"/>
                <w:iCs w:val="0"/>
                <w:caps w:val="0"/>
                <w:color w:val="000000"/>
                <w:spacing w:val="0"/>
                <w:sz w:val="31"/>
                <w:szCs w:val="31"/>
                <w:bdr w:val="none" w:color="auto" w:sz="0" w:space="0"/>
              </w:rPr>
              <w:t>25</w:t>
            </w:r>
            <w:r>
              <w:rPr>
                <w:rFonts w:hint="eastAsia" w:ascii="仿宋" w:hAnsi="仿宋" w:eastAsia="仿宋" w:cs="仿宋"/>
                <w:i w:val="0"/>
                <w:iCs w:val="0"/>
                <w:caps w:val="0"/>
                <w:color w:val="000000"/>
                <w:spacing w:val="0"/>
                <w:sz w:val="31"/>
                <w:szCs w:val="31"/>
                <w:bdr w:val="none" w:color="auto" w:sz="0" w:space="0"/>
              </w:rPr>
              <w:t>元；年满</w:t>
            </w:r>
            <w:r>
              <w:rPr>
                <w:rFonts w:hint="default" w:ascii="Times New Roman" w:hAnsi="Times New Roman" w:eastAsia="仿宋" w:cs="Times New Roman"/>
                <w:i w:val="0"/>
                <w:iCs w:val="0"/>
                <w:caps w:val="0"/>
                <w:color w:val="000000"/>
                <w:spacing w:val="0"/>
                <w:sz w:val="31"/>
                <w:szCs w:val="31"/>
                <w:bdr w:val="none" w:color="auto" w:sz="0" w:space="0"/>
              </w:rPr>
              <w:t>75</w:t>
            </w:r>
            <w:r>
              <w:rPr>
                <w:rFonts w:hint="eastAsia" w:ascii="仿宋" w:hAnsi="仿宋" w:eastAsia="仿宋" w:cs="仿宋"/>
                <w:i w:val="0"/>
                <w:iCs w:val="0"/>
                <w:caps w:val="0"/>
                <w:color w:val="000000"/>
                <w:spacing w:val="0"/>
                <w:sz w:val="31"/>
                <w:szCs w:val="31"/>
                <w:bdr w:val="none" w:color="auto" w:sz="0" w:space="0"/>
              </w:rPr>
              <w:t>周岁不满</w:t>
            </w:r>
            <w:r>
              <w:rPr>
                <w:rFonts w:hint="default" w:ascii="Times New Roman" w:hAnsi="Times New Roman" w:eastAsia="仿宋" w:cs="Times New Roman"/>
                <w:i w:val="0"/>
                <w:iCs w:val="0"/>
                <w:caps w:val="0"/>
                <w:color w:val="000000"/>
                <w:spacing w:val="0"/>
                <w:sz w:val="31"/>
                <w:szCs w:val="31"/>
                <w:bdr w:val="none" w:color="auto" w:sz="0" w:space="0"/>
              </w:rPr>
              <w:t>80</w:t>
            </w:r>
            <w:r>
              <w:rPr>
                <w:rFonts w:hint="eastAsia" w:ascii="仿宋" w:hAnsi="仿宋" w:eastAsia="仿宋" w:cs="仿宋"/>
                <w:i w:val="0"/>
                <w:iCs w:val="0"/>
                <w:caps w:val="0"/>
                <w:color w:val="000000"/>
                <w:spacing w:val="0"/>
                <w:sz w:val="31"/>
                <w:szCs w:val="31"/>
                <w:bdr w:val="none" w:color="auto" w:sz="0" w:space="0"/>
              </w:rPr>
              <w:t>周岁</w:t>
            </w:r>
            <w:r>
              <w:rPr>
                <w:rFonts w:hint="default" w:ascii="Times New Roman" w:hAnsi="Times New Roman" w:eastAsia="仿宋" w:cs="Times New Roman"/>
                <w:i w:val="0"/>
                <w:iCs w:val="0"/>
                <w:caps w:val="0"/>
                <w:color w:val="000000"/>
                <w:spacing w:val="0"/>
                <w:sz w:val="31"/>
                <w:szCs w:val="31"/>
                <w:bdr w:val="none" w:color="auto" w:sz="0" w:space="0"/>
              </w:rPr>
              <w:t>30</w:t>
            </w:r>
            <w:r>
              <w:rPr>
                <w:rFonts w:hint="eastAsia" w:ascii="仿宋" w:hAnsi="仿宋" w:eastAsia="仿宋" w:cs="仿宋"/>
                <w:i w:val="0"/>
                <w:iCs w:val="0"/>
                <w:caps w:val="0"/>
                <w:color w:val="000000"/>
                <w:spacing w:val="0"/>
                <w:sz w:val="31"/>
                <w:szCs w:val="31"/>
                <w:bdr w:val="none" w:color="auto" w:sz="0" w:space="0"/>
              </w:rPr>
              <w:t>元；年满</w:t>
            </w:r>
            <w:r>
              <w:rPr>
                <w:rFonts w:hint="default" w:ascii="Times New Roman" w:hAnsi="Times New Roman" w:eastAsia="仿宋" w:cs="Times New Roman"/>
                <w:i w:val="0"/>
                <w:iCs w:val="0"/>
                <w:caps w:val="0"/>
                <w:color w:val="000000"/>
                <w:spacing w:val="0"/>
                <w:sz w:val="31"/>
                <w:szCs w:val="31"/>
                <w:bdr w:val="none" w:color="auto" w:sz="0" w:space="0"/>
              </w:rPr>
              <w:t>80</w:t>
            </w:r>
            <w:r>
              <w:rPr>
                <w:rFonts w:hint="eastAsia" w:ascii="仿宋" w:hAnsi="仿宋" w:eastAsia="仿宋" w:cs="仿宋"/>
                <w:i w:val="0"/>
                <w:iCs w:val="0"/>
                <w:caps w:val="0"/>
                <w:color w:val="000000"/>
                <w:spacing w:val="0"/>
                <w:sz w:val="31"/>
                <w:szCs w:val="31"/>
                <w:bdr w:val="none" w:color="auto" w:sz="0" w:space="0"/>
              </w:rPr>
              <w:t>周岁不满</w:t>
            </w:r>
            <w:r>
              <w:rPr>
                <w:rFonts w:hint="default" w:ascii="Times New Roman" w:hAnsi="Times New Roman" w:eastAsia="仿宋" w:cs="Times New Roman"/>
                <w:i w:val="0"/>
                <w:iCs w:val="0"/>
                <w:caps w:val="0"/>
                <w:color w:val="000000"/>
                <w:spacing w:val="0"/>
                <w:sz w:val="31"/>
                <w:szCs w:val="31"/>
                <w:bdr w:val="none" w:color="auto" w:sz="0" w:space="0"/>
              </w:rPr>
              <w:t>85</w:t>
            </w:r>
            <w:r>
              <w:rPr>
                <w:rFonts w:hint="eastAsia" w:ascii="仿宋" w:hAnsi="仿宋" w:eastAsia="仿宋" w:cs="仿宋"/>
                <w:i w:val="0"/>
                <w:iCs w:val="0"/>
                <w:caps w:val="0"/>
                <w:color w:val="000000"/>
                <w:spacing w:val="0"/>
                <w:sz w:val="31"/>
                <w:szCs w:val="31"/>
                <w:bdr w:val="none" w:color="auto" w:sz="0" w:space="0"/>
              </w:rPr>
              <w:t>周岁</w:t>
            </w:r>
            <w:r>
              <w:rPr>
                <w:rFonts w:hint="default" w:ascii="Times New Roman" w:hAnsi="Times New Roman" w:eastAsia="仿宋" w:cs="Times New Roman"/>
                <w:i w:val="0"/>
                <w:iCs w:val="0"/>
                <w:caps w:val="0"/>
                <w:color w:val="000000"/>
                <w:spacing w:val="0"/>
                <w:sz w:val="31"/>
                <w:szCs w:val="31"/>
                <w:bdr w:val="none" w:color="auto" w:sz="0" w:space="0"/>
              </w:rPr>
              <w:t>40</w:t>
            </w:r>
            <w:r>
              <w:rPr>
                <w:rFonts w:hint="eastAsia" w:ascii="仿宋" w:hAnsi="仿宋" w:eastAsia="仿宋" w:cs="仿宋"/>
                <w:i w:val="0"/>
                <w:iCs w:val="0"/>
                <w:caps w:val="0"/>
                <w:color w:val="000000"/>
                <w:spacing w:val="0"/>
                <w:sz w:val="31"/>
                <w:szCs w:val="31"/>
                <w:bdr w:val="none" w:color="auto" w:sz="0" w:space="0"/>
              </w:rPr>
              <w:t>元；年满</w:t>
            </w:r>
            <w:r>
              <w:rPr>
                <w:rFonts w:hint="default" w:ascii="Times New Roman" w:hAnsi="Times New Roman" w:eastAsia="仿宋" w:cs="Times New Roman"/>
                <w:i w:val="0"/>
                <w:iCs w:val="0"/>
                <w:caps w:val="0"/>
                <w:color w:val="000000"/>
                <w:spacing w:val="0"/>
                <w:sz w:val="31"/>
                <w:szCs w:val="31"/>
                <w:bdr w:val="none" w:color="auto" w:sz="0" w:space="0"/>
              </w:rPr>
              <w:t>85</w:t>
            </w:r>
            <w:r>
              <w:rPr>
                <w:rFonts w:hint="eastAsia" w:ascii="仿宋" w:hAnsi="仿宋" w:eastAsia="仿宋" w:cs="仿宋"/>
                <w:i w:val="0"/>
                <w:iCs w:val="0"/>
                <w:caps w:val="0"/>
                <w:color w:val="000000"/>
                <w:spacing w:val="0"/>
                <w:sz w:val="31"/>
                <w:szCs w:val="31"/>
                <w:bdr w:val="none" w:color="auto" w:sz="0" w:space="0"/>
              </w:rPr>
              <w:t>周岁不满</w:t>
            </w:r>
            <w:r>
              <w:rPr>
                <w:rFonts w:hint="default" w:ascii="Times New Roman" w:hAnsi="Times New Roman" w:eastAsia="仿宋" w:cs="Times New Roman"/>
                <w:i w:val="0"/>
                <w:iCs w:val="0"/>
                <w:caps w:val="0"/>
                <w:color w:val="000000"/>
                <w:spacing w:val="0"/>
                <w:sz w:val="31"/>
                <w:szCs w:val="31"/>
                <w:bdr w:val="none" w:color="auto" w:sz="0" w:space="0"/>
              </w:rPr>
              <w:t>90</w:t>
            </w:r>
            <w:r>
              <w:rPr>
                <w:rFonts w:hint="eastAsia" w:ascii="仿宋" w:hAnsi="仿宋" w:eastAsia="仿宋" w:cs="仿宋"/>
                <w:i w:val="0"/>
                <w:iCs w:val="0"/>
                <w:caps w:val="0"/>
                <w:color w:val="000000"/>
                <w:spacing w:val="0"/>
                <w:sz w:val="31"/>
                <w:szCs w:val="31"/>
                <w:bdr w:val="none" w:color="auto" w:sz="0" w:space="0"/>
              </w:rPr>
              <w:t>周岁</w:t>
            </w:r>
            <w:r>
              <w:rPr>
                <w:rFonts w:hint="default" w:ascii="Times New Roman" w:hAnsi="Times New Roman" w:eastAsia="仿宋" w:cs="Times New Roman"/>
                <w:i w:val="0"/>
                <w:iCs w:val="0"/>
                <w:caps w:val="0"/>
                <w:color w:val="000000"/>
                <w:spacing w:val="0"/>
                <w:sz w:val="31"/>
                <w:szCs w:val="31"/>
                <w:bdr w:val="none" w:color="auto" w:sz="0" w:space="0"/>
              </w:rPr>
              <w:t>50</w:t>
            </w:r>
            <w:r>
              <w:rPr>
                <w:rFonts w:hint="eastAsia" w:ascii="仿宋" w:hAnsi="仿宋" w:eastAsia="仿宋" w:cs="仿宋"/>
                <w:i w:val="0"/>
                <w:iCs w:val="0"/>
                <w:caps w:val="0"/>
                <w:color w:val="000000"/>
                <w:spacing w:val="0"/>
                <w:sz w:val="31"/>
                <w:szCs w:val="31"/>
                <w:bdr w:val="none" w:color="auto" w:sz="0" w:space="0"/>
              </w:rPr>
              <w:t>元；年满</w:t>
            </w:r>
            <w:r>
              <w:rPr>
                <w:rFonts w:hint="default" w:ascii="Times New Roman" w:hAnsi="Times New Roman" w:eastAsia="仿宋" w:cs="Times New Roman"/>
                <w:i w:val="0"/>
                <w:iCs w:val="0"/>
                <w:caps w:val="0"/>
                <w:color w:val="000000"/>
                <w:spacing w:val="0"/>
                <w:sz w:val="31"/>
                <w:szCs w:val="31"/>
                <w:bdr w:val="none" w:color="auto" w:sz="0" w:space="0"/>
              </w:rPr>
              <w:t>90</w:t>
            </w:r>
            <w:r>
              <w:rPr>
                <w:rFonts w:hint="eastAsia" w:ascii="仿宋" w:hAnsi="仿宋" w:eastAsia="仿宋" w:cs="仿宋"/>
                <w:i w:val="0"/>
                <w:iCs w:val="0"/>
                <w:caps w:val="0"/>
                <w:color w:val="000000"/>
                <w:spacing w:val="0"/>
                <w:sz w:val="31"/>
                <w:szCs w:val="31"/>
                <w:bdr w:val="none" w:color="auto" w:sz="0" w:space="0"/>
              </w:rPr>
              <w:t>周岁</w:t>
            </w:r>
            <w:r>
              <w:rPr>
                <w:rFonts w:hint="default" w:ascii="Times New Roman" w:hAnsi="Times New Roman" w:eastAsia="仿宋" w:cs="Times New Roman"/>
                <w:i w:val="0"/>
                <w:iCs w:val="0"/>
                <w:caps w:val="0"/>
                <w:color w:val="000000"/>
                <w:spacing w:val="0"/>
                <w:sz w:val="31"/>
                <w:szCs w:val="31"/>
                <w:bdr w:val="none" w:color="auto" w:sz="0" w:space="0"/>
              </w:rPr>
              <w:t>60</w:t>
            </w:r>
            <w:r>
              <w:rPr>
                <w:rFonts w:hint="eastAsia" w:ascii="仿宋" w:hAnsi="仿宋" w:eastAsia="仿宋" w:cs="仿宋"/>
                <w:i w:val="0"/>
                <w:iCs w:val="0"/>
                <w:caps w:val="0"/>
                <w:color w:val="000000"/>
                <w:spacing w:val="0"/>
                <w:sz w:val="31"/>
                <w:szCs w:val="31"/>
                <w:bdr w:val="none" w:color="auto" w:sz="0" w:space="0"/>
              </w:rPr>
              <w:t>元。退休人员的年龄计算，以批准退休时确定的出生时间为准。</w:t>
            </w:r>
          </w:p>
          <w:p>
            <w:pPr>
              <w:pStyle w:val="2"/>
              <w:keepNext w:val="0"/>
              <w:keepLines w:val="0"/>
              <w:widowControl/>
              <w:suppressLineNumbers w:val="0"/>
              <w:spacing w:line="600" w:lineRule="atLeast"/>
              <w:ind w:left="0" w:firstLine="645"/>
            </w:pPr>
            <w:r>
              <w:rPr>
                <w:rFonts w:hint="default" w:ascii="Times New Roman" w:hAnsi="Times New Roman" w:eastAsia="仿宋" w:cs="Times New Roman"/>
                <w:i w:val="0"/>
                <w:iCs w:val="0"/>
                <w:caps w:val="0"/>
                <w:color w:val="000000"/>
                <w:spacing w:val="0"/>
                <w:sz w:val="31"/>
                <w:szCs w:val="31"/>
                <w:bdr w:val="none" w:color="auto" w:sz="0" w:space="0"/>
              </w:rPr>
              <w:t>2.</w:t>
            </w:r>
            <w:r>
              <w:rPr>
                <w:rFonts w:hint="eastAsia" w:ascii="仿宋" w:hAnsi="仿宋" w:eastAsia="仿宋" w:cs="仿宋"/>
                <w:i w:val="0"/>
                <w:iCs w:val="0"/>
                <w:caps w:val="0"/>
                <w:color w:val="000000"/>
                <w:spacing w:val="0"/>
                <w:sz w:val="31"/>
                <w:szCs w:val="31"/>
                <w:bdr w:val="none" w:color="auto" w:sz="0" w:space="0"/>
              </w:rPr>
              <w:t>企业退休军转干部基本养老金在按以上规定调整后达不到所在省辖市、济源示范区企业退休人员基本养老金平均水平的，补足到所在省辖市、济源示范区企业退休人员基本养老金平均水平。</w:t>
            </w:r>
          </w:p>
          <w:p>
            <w:pPr>
              <w:pStyle w:val="2"/>
              <w:keepNext w:val="0"/>
              <w:keepLines w:val="0"/>
              <w:widowControl/>
              <w:suppressLineNumbers w:val="0"/>
              <w:spacing w:line="600" w:lineRule="atLeast"/>
              <w:ind w:left="0" w:firstLine="645"/>
            </w:pPr>
            <w:r>
              <w:rPr>
                <w:rFonts w:hint="eastAsia" w:ascii="黑体" w:hAnsi="宋体" w:eastAsia="黑体" w:cs="黑体"/>
                <w:i w:val="0"/>
                <w:iCs w:val="0"/>
                <w:caps w:val="0"/>
                <w:color w:val="000000"/>
                <w:spacing w:val="0"/>
                <w:sz w:val="31"/>
                <w:szCs w:val="31"/>
                <w:bdr w:val="none" w:color="auto" w:sz="0" w:space="0"/>
              </w:rPr>
              <w:t>三、资金来源</w:t>
            </w:r>
          </w:p>
          <w:p>
            <w:pPr>
              <w:pStyle w:val="2"/>
              <w:keepNext w:val="0"/>
              <w:keepLines w:val="0"/>
              <w:widowControl/>
              <w:suppressLineNumbers w:val="0"/>
              <w:spacing w:line="600" w:lineRule="atLeast"/>
              <w:ind w:left="0" w:firstLine="645"/>
            </w:pPr>
            <w:r>
              <w:rPr>
                <w:rFonts w:hint="eastAsia" w:ascii="仿宋" w:hAnsi="仿宋" w:eastAsia="仿宋" w:cs="仿宋"/>
                <w:i w:val="0"/>
                <w:iCs w:val="0"/>
                <w:caps w:val="0"/>
                <w:color w:val="000000"/>
                <w:spacing w:val="0"/>
                <w:sz w:val="31"/>
                <w:szCs w:val="31"/>
                <w:bdr w:val="none" w:color="auto" w:sz="0" w:space="0"/>
              </w:rPr>
              <w:t>调整基本养老金所需资金，参加企业职工基本养老保险的从企业基本养老保险基金中列支，参加机关事业单位工作人员基本养老保险的从机关事业单位基本养老保险基金中列支。未参加职工基本养老保险的，调整所需资金由原渠道解决。同时，根据国家和我省有关规定，调整基本养老金所需资金按职工退休时基础养老金和个人帐户养老金各占基本养老金的比例，分别从统筹基金和个人账户余额中列支；个人账户余额为零时，全部从统筹基金中列支。</w:t>
            </w:r>
          </w:p>
          <w:p>
            <w:pPr>
              <w:pStyle w:val="2"/>
              <w:keepNext w:val="0"/>
              <w:keepLines w:val="0"/>
              <w:widowControl/>
              <w:suppressLineNumbers w:val="0"/>
              <w:spacing w:line="600" w:lineRule="atLeast"/>
              <w:ind w:left="0" w:firstLine="645"/>
            </w:pPr>
            <w:r>
              <w:rPr>
                <w:rFonts w:hint="eastAsia" w:ascii="黑体" w:hAnsi="宋体" w:eastAsia="黑体" w:cs="黑体"/>
                <w:i w:val="0"/>
                <w:iCs w:val="0"/>
                <w:caps w:val="0"/>
                <w:color w:val="000000"/>
                <w:spacing w:val="0"/>
                <w:sz w:val="31"/>
                <w:szCs w:val="31"/>
                <w:bdr w:val="none" w:color="auto" w:sz="0" w:space="0"/>
              </w:rPr>
              <w:t>四、工作要求</w:t>
            </w:r>
          </w:p>
          <w:p>
            <w:pPr>
              <w:pStyle w:val="2"/>
              <w:keepNext w:val="0"/>
              <w:keepLines w:val="0"/>
              <w:widowControl/>
              <w:suppressLineNumbers w:val="0"/>
              <w:spacing w:line="600" w:lineRule="atLeast"/>
              <w:ind w:left="0" w:firstLine="645"/>
            </w:pPr>
            <w:r>
              <w:rPr>
                <w:rFonts w:hint="eastAsia" w:ascii="仿宋" w:hAnsi="仿宋" w:eastAsia="仿宋" w:cs="仿宋"/>
                <w:i w:val="0"/>
                <w:iCs w:val="0"/>
                <w:caps w:val="0"/>
                <w:color w:val="000000"/>
                <w:spacing w:val="0"/>
                <w:sz w:val="31"/>
                <w:szCs w:val="31"/>
                <w:bdr w:val="none" w:color="auto" w:sz="0" w:space="0"/>
              </w:rPr>
              <w:t>调整退休人员基本养老金，是保障和改善民生的重要措施，体现了党中央、国务院对广大退休人员的亲切关怀，直接关系退休人员的切身利益，涉及面广，政策性强，敏感度高。各地要高度重视，切实加强领导，精心组织实施，加强宣传解读，正确引导舆论，确保调整工作平稳进行，确保调整增加的基本养老金于</w:t>
            </w:r>
            <w:r>
              <w:rPr>
                <w:rFonts w:hint="default" w:ascii="Times New Roman" w:hAnsi="Times New Roman" w:eastAsia="仿宋" w:cs="Times New Roman"/>
                <w:i w:val="0"/>
                <w:iCs w:val="0"/>
                <w:caps w:val="0"/>
                <w:color w:val="000000"/>
                <w:spacing w:val="0"/>
                <w:sz w:val="31"/>
                <w:szCs w:val="31"/>
                <w:bdr w:val="none" w:color="auto" w:sz="0" w:space="0"/>
              </w:rPr>
              <w:t>2023</w:t>
            </w:r>
            <w:r>
              <w:rPr>
                <w:rFonts w:hint="eastAsia" w:ascii="仿宋" w:hAnsi="仿宋" w:eastAsia="仿宋" w:cs="仿宋"/>
                <w:i w:val="0"/>
                <w:iCs w:val="0"/>
                <w:caps w:val="0"/>
                <w:color w:val="000000"/>
                <w:spacing w:val="0"/>
                <w:sz w:val="31"/>
                <w:szCs w:val="31"/>
                <w:bdr w:val="none" w:color="auto" w:sz="0" w:space="0"/>
              </w:rPr>
              <w:t>年</w:t>
            </w:r>
            <w:r>
              <w:rPr>
                <w:rFonts w:hint="default" w:ascii="Times New Roman" w:hAnsi="Times New Roman" w:eastAsia="仿宋" w:cs="Times New Roman"/>
                <w:i w:val="0"/>
                <w:iCs w:val="0"/>
                <w:caps w:val="0"/>
                <w:color w:val="000000"/>
                <w:spacing w:val="0"/>
                <w:sz w:val="31"/>
                <w:szCs w:val="31"/>
                <w:bdr w:val="none" w:color="auto" w:sz="0" w:space="0"/>
              </w:rPr>
              <w:t>7</w:t>
            </w:r>
            <w:r>
              <w:rPr>
                <w:rFonts w:hint="eastAsia" w:ascii="仿宋" w:hAnsi="仿宋" w:eastAsia="仿宋" w:cs="仿宋"/>
                <w:i w:val="0"/>
                <w:iCs w:val="0"/>
                <w:caps w:val="0"/>
                <w:color w:val="000000"/>
                <w:spacing w:val="0"/>
                <w:sz w:val="31"/>
                <w:szCs w:val="31"/>
                <w:bdr w:val="none" w:color="auto" w:sz="0" w:space="0"/>
              </w:rPr>
              <w:t>月</w:t>
            </w:r>
            <w:r>
              <w:rPr>
                <w:rFonts w:hint="default" w:ascii="Times New Roman" w:hAnsi="Times New Roman" w:eastAsia="仿宋" w:cs="Times New Roman"/>
                <w:i w:val="0"/>
                <w:iCs w:val="0"/>
                <w:caps w:val="0"/>
                <w:color w:val="000000"/>
                <w:spacing w:val="0"/>
                <w:sz w:val="31"/>
                <w:szCs w:val="31"/>
                <w:bdr w:val="none" w:color="auto" w:sz="0" w:space="0"/>
              </w:rPr>
              <w:t>31</w:t>
            </w:r>
            <w:r>
              <w:rPr>
                <w:rFonts w:hint="eastAsia" w:ascii="仿宋" w:hAnsi="仿宋" w:eastAsia="仿宋" w:cs="仿宋"/>
                <w:i w:val="0"/>
                <w:iCs w:val="0"/>
                <w:caps w:val="0"/>
                <w:color w:val="000000"/>
                <w:spacing w:val="0"/>
                <w:sz w:val="31"/>
                <w:szCs w:val="31"/>
                <w:bdr w:val="none" w:color="auto" w:sz="0" w:space="0"/>
              </w:rPr>
              <w:t>日前发放到位。同时，要通过扩大职工基本养老保险覆盖面、加强基金收支管理等措施，提高基金支付能力，确保退休人员基本养老金按时足额发放，不得发生拖欠。各地落实情况请于</w:t>
            </w:r>
            <w:r>
              <w:rPr>
                <w:rFonts w:hint="default" w:ascii="Times New Roman" w:hAnsi="Times New Roman" w:eastAsia="仿宋" w:cs="Times New Roman"/>
                <w:i w:val="0"/>
                <w:iCs w:val="0"/>
                <w:caps w:val="0"/>
                <w:color w:val="000000"/>
                <w:spacing w:val="0"/>
                <w:sz w:val="31"/>
                <w:szCs w:val="31"/>
                <w:bdr w:val="none" w:color="auto" w:sz="0" w:space="0"/>
              </w:rPr>
              <w:t>2023</w:t>
            </w:r>
            <w:r>
              <w:rPr>
                <w:rFonts w:hint="eastAsia" w:ascii="仿宋" w:hAnsi="仿宋" w:eastAsia="仿宋" w:cs="仿宋"/>
                <w:i w:val="0"/>
                <w:iCs w:val="0"/>
                <w:caps w:val="0"/>
                <w:color w:val="000000"/>
                <w:spacing w:val="0"/>
                <w:sz w:val="31"/>
                <w:szCs w:val="31"/>
                <w:bdr w:val="none" w:color="auto" w:sz="0" w:space="0"/>
              </w:rPr>
              <w:t>年</w:t>
            </w:r>
            <w:r>
              <w:rPr>
                <w:rFonts w:hint="default" w:ascii="Times New Roman" w:hAnsi="Times New Roman" w:eastAsia="仿宋" w:cs="Times New Roman"/>
                <w:i w:val="0"/>
                <w:iCs w:val="0"/>
                <w:caps w:val="0"/>
                <w:color w:val="000000"/>
                <w:spacing w:val="0"/>
                <w:sz w:val="31"/>
                <w:szCs w:val="31"/>
                <w:bdr w:val="none" w:color="auto" w:sz="0" w:space="0"/>
              </w:rPr>
              <w:t>8</w:t>
            </w:r>
            <w:r>
              <w:rPr>
                <w:rFonts w:hint="eastAsia" w:ascii="仿宋" w:hAnsi="仿宋" w:eastAsia="仿宋" w:cs="仿宋"/>
                <w:i w:val="0"/>
                <w:iCs w:val="0"/>
                <w:caps w:val="0"/>
                <w:color w:val="000000"/>
                <w:spacing w:val="0"/>
                <w:sz w:val="31"/>
                <w:szCs w:val="31"/>
                <w:bdr w:val="none" w:color="auto" w:sz="0" w:space="0"/>
              </w:rPr>
              <w:t>月</w:t>
            </w:r>
            <w:r>
              <w:rPr>
                <w:rFonts w:hint="default" w:ascii="Times New Roman" w:hAnsi="Times New Roman" w:eastAsia="仿宋" w:cs="Times New Roman"/>
                <w:i w:val="0"/>
                <w:iCs w:val="0"/>
                <w:caps w:val="0"/>
                <w:color w:val="000000"/>
                <w:spacing w:val="0"/>
                <w:sz w:val="31"/>
                <w:szCs w:val="31"/>
                <w:bdr w:val="none" w:color="auto" w:sz="0" w:space="0"/>
              </w:rPr>
              <w:t>15</w:t>
            </w:r>
            <w:r>
              <w:rPr>
                <w:rFonts w:hint="eastAsia" w:ascii="仿宋" w:hAnsi="仿宋" w:eastAsia="仿宋" w:cs="仿宋"/>
                <w:i w:val="0"/>
                <w:iCs w:val="0"/>
                <w:caps w:val="0"/>
                <w:color w:val="000000"/>
                <w:spacing w:val="0"/>
                <w:sz w:val="31"/>
                <w:szCs w:val="31"/>
                <w:bdr w:val="none" w:color="auto" w:sz="0" w:space="0"/>
              </w:rPr>
              <w:t>日前书面报告省人力资源社会保障厅。执行中发现问题，请及时报告省人力资源社会保障厅、财政厅。</w:t>
            </w:r>
          </w:p>
          <w:p>
            <w:pPr>
              <w:pStyle w:val="2"/>
              <w:keepNext w:val="0"/>
              <w:keepLines w:val="0"/>
              <w:widowControl/>
              <w:suppressLineNumbers w:val="0"/>
              <w:spacing w:line="600" w:lineRule="atLeast"/>
              <w:ind w:left="0" w:firstLine="645"/>
            </w:pPr>
            <w:r>
              <w:rPr>
                <w:rFonts w:hint="eastAsia" w:ascii="仿宋" w:hAnsi="仿宋" w:eastAsia="仿宋" w:cs="仿宋"/>
                <w:i w:val="0"/>
                <w:iCs w:val="0"/>
                <w:caps w:val="0"/>
                <w:color w:val="000000"/>
                <w:spacing w:val="0"/>
                <w:sz w:val="31"/>
                <w:szCs w:val="31"/>
                <w:bdr w:val="none" w:color="auto" w:sz="0" w:space="0"/>
              </w:rPr>
              <w:t> </w:t>
            </w:r>
          </w:p>
          <w:p>
            <w:pPr>
              <w:pStyle w:val="2"/>
              <w:keepNext w:val="0"/>
              <w:keepLines w:val="0"/>
              <w:widowControl/>
              <w:suppressLineNumbers w:val="0"/>
              <w:spacing w:line="600" w:lineRule="atLeast"/>
              <w:ind w:left="0" w:firstLine="645"/>
              <w:jc w:val="right"/>
            </w:pPr>
            <w:r>
              <w:rPr>
                <w:rFonts w:hint="default" w:ascii="Times New Roman" w:hAnsi="Times New Roman" w:eastAsia="仿宋" w:cs="Times New Roman"/>
                <w:i w:val="0"/>
                <w:iCs w:val="0"/>
                <w:caps w:val="0"/>
                <w:color w:val="000000"/>
                <w:spacing w:val="0"/>
                <w:sz w:val="31"/>
                <w:szCs w:val="31"/>
                <w:bdr w:val="none" w:color="auto" w:sz="0" w:space="0"/>
              </w:rPr>
              <w:t>2023</w:t>
            </w:r>
            <w:r>
              <w:rPr>
                <w:rFonts w:hint="eastAsia" w:ascii="仿宋" w:hAnsi="仿宋" w:eastAsia="仿宋" w:cs="仿宋"/>
                <w:i w:val="0"/>
                <w:iCs w:val="0"/>
                <w:caps w:val="0"/>
                <w:color w:val="000000"/>
                <w:spacing w:val="0"/>
                <w:sz w:val="31"/>
                <w:szCs w:val="31"/>
                <w:bdr w:val="none" w:color="auto" w:sz="0" w:space="0"/>
              </w:rPr>
              <w:t>年</w:t>
            </w:r>
            <w:r>
              <w:rPr>
                <w:rFonts w:hint="default" w:ascii="Times New Roman" w:hAnsi="Times New Roman" w:eastAsia="仿宋" w:cs="Times New Roman"/>
                <w:i w:val="0"/>
                <w:iCs w:val="0"/>
                <w:caps w:val="0"/>
                <w:color w:val="000000"/>
                <w:spacing w:val="0"/>
                <w:sz w:val="31"/>
                <w:szCs w:val="31"/>
                <w:bdr w:val="none" w:color="auto" w:sz="0" w:space="0"/>
              </w:rPr>
              <w:t>7</w:t>
            </w:r>
            <w:r>
              <w:rPr>
                <w:rFonts w:hint="eastAsia" w:ascii="仿宋" w:hAnsi="仿宋" w:eastAsia="仿宋" w:cs="仿宋"/>
                <w:i w:val="0"/>
                <w:iCs w:val="0"/>
                <w:caps w:val="0"/>
                <w:color w:val="000000"/>
                <w:spacing w:val="0"/>
                <w:sz w:val="31"/>
                <w:szCs w:val="31"/>
                <w:bdr w:val="none" w:color="auto" w:sz="0" w:space="0"/>
              </w:rPr>
              <w:t>月</w:t>
            </w:r>
            <w:r>
              <w:rPr>
                <w:rFonts w:hint="default" w:ascii="Times New Roman" w:hAnsi="Times New Roman" w:eastAsia="仿宋" w:cs="Times New Roman"/>
                <w:i w:val="0"/>
                <w:iCs w:val="0"/>
                <w:caps w:val="0"/>
                <w:color w:val="000000"/>
                <w:spacing w:val="0"/>
                <w:sz w:val="31"/>
                <w:szCs w:val="31"/>
                <w:bdr w:val="none" w:color="auto" w:sz="0" w:space="0"/>
              </w:rPr>
              <w:t>10</w:t>
            </w:r>
            <w:r>
              <w:rPr>
                <w:rFonts w:hint="eastAsia" w:ascii="仿宋" w:hAnsi="仿宋" w:eastAsia="仿宋" w:cs="仿宋"/>
                <w:i w:val="0"/>
                <w:iCs w:val="0"/>
                <w:caps w:val="0"/>
                <w:color w:val="000000"/>
                <w:spacing w:val="0"/>
                <w:sz w:val="31"/>
                <w:szCs w:val="31"/>
                <w:bdr w:val="none" w:color="auto" w:sz="0" w:space="0"/>
              </w:rPr>
              <w:t>日</w:t>
            </w:r>
          </w:p>
          <w:p>
            <w:pPr>
              <w:pStyle w:val="2"/>
              <w:keepNext w:val="0"/>
              <w:keepLines w:val="0"/>
              <w:widowControl/>
              <w:suppressLineNumbers w:val="0"/>
              <w:spacing w:line="600" w:lineRule="atLeast"/>
              <w:jc w:val="both"/>
            </w:pPr>
            <w:r>
              <w:rPr>
                <w:rFonts w:hint="eastAsia" w:ascii="仿宋" w:hAnsi="仿宋" w:eastAsia="仿宋" w:cs="仿宋"/>
                <w:i w:val="0"/>
                <w:iCs w:val="0"/>
                <w:caps w:val="0"/>
                <w:color w:val="000000"/>
                <w:spacing w:val="0"/>
                <w:sz w:val="31"/>
                <w:szCs w:val="31"/>
                <w:bdr w:val="none" w:color="auto" w:sz="0" w:space="0"/>
              </w:rPr>
              <w:t>（此件主动公开）</w:t>
            </w:r>
          </w:p>
          <w:p>
            <w:pPr>
              <w:pStyle w:val="2"/>
              <w:keepNext w:val="0"/>
              <w:keepLines w:val="0"/>
              <w:widowControl/>
              <w:suppressLineNumbers w:val="0"/>
              <w:spacing w:line="600" w:lineRule="atLeast"/>
              <w:jc w:val="both"/>
            </w:pPr>
            <w:r>
              <w:rPr>
                <w:rFonts w:hint="eastAsia" w:ascii="仿宋" w:hAnsi="仿宋" w:eastAsia="仿宋" w:cs="仿宋"/>
                <w:i w:val="0"/>
                <w:iCs w:val="0"/>
                <w:caps w:val="0"/>
                <w:color w:val="000000"/>
                <w:spacing w:val="0"/>
                <w:sz w:val="31"/>
                <w:szCs w:val="31"/>
                <w:bdr w:val="none" w:color="auto" w:sz="0" w:space="0"/>
              </w:rPr>
              <w:t>（联系单位：省人力资源社会保障厅城镇职工养老保险处）</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OTViN2MxNzhjOTFkMTU3MTQ5NzA5YTQ3Y2RlMjMifQ=="/>
  </w:docVars>
  <w:rsids>
    <w:rsidRoot w:val="034E1DC3"/>
    <w:rsid w:val="034E1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2023-07-13T00:52:00Z</dcterms:created>
  <dc:creator>lenovo</dc:creator>
  <cp:lastModifiedBy>lenovo</cp:lastModifiedBy>
  <cp:lastPrinted>2023-07-13T00:53:07Z</cp:lastPrinted>
  <dcterms:modified xsi:type="dcterms:W3CDTF">2023-07-13T00:53:15Z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DD6826D6215744D49BD78927F1A4AD42_11</vt:lpwstr>
  </property>
</Properties>
</file>